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河北师范大学</w:t>
      </w:r>
    </w:p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2021</w:t>
      </w:r>
      <w:r>
        <w:rPr>
          <w:rFonts w:ascii="黑体" w:hAnsi="黑体" w:eastAsia="黑体"/>
          <w:sz w:val="32"/>
          <w:szCs w:val="36"/>
        </w:rPr>
        <w:t>年博士研究生网上报名有关事宜的说明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我校2021</w:t>
      </w:r>
      <w:r>
        <w:rPr>
          <w:rFonts w:hint="eastAsia" w:ascii="仿宋" w:hAnsi="仿宋" w:eastAsia="仿宋"/>
          <w:sz w:val="28"/>
          <w:szCs w:val="32"/>
        </w:rPr>
        <w:t>年博士研究生网上报名采用教育部统一系统（</w:t>
      </w:r>
      <w:r>
        <w:rPr>
          <w:rFonts w:ascii="仿宋" w:hAnsi="仿宋" w:eastAsia="仿宋"/>
          <w:sz w:val="28"/>
          <w:szCs w:val="32"/>
        </w:rPr>
        <w:t>中国研究生招生信息网</w:t>
      </w:r>
      <w:r>
        <w:rPr>
          <w:rFonts w:hint="eastAsia" w:ascii="仿宋" w:hAnsi="仿宋" w:eastAsia="仿宋"/>
          <w:sz w:val="28"/>
          <w:szCs w:val="32"/>
        </w:rPr>
        <w:t>），请考生</w:t>
      </w:r>
      <w:r>
        <w:rPr>
          <w:rFonts w:hint="eastAsia" w:ascii="仿宋" w:hAnsi="仿宋" w:eastAsia="仿宋"/>
          <w:sz w:val="28"/>
          <w:szCs w:val="32"/>
          <w:lang w:eastAsia="zh-CN"/>
        </w:rPr>
        <w:t>参考</w:t>
      </w:r>
      <w:r>
        <w:rPr>
          <w:rFonts w:hint="eastAsia" w:ascii="仿宋" w:hAnsi="仿宋" w:eastAsia="仿宋"/>
          <w:sz w:val="28"/>
          <w:szCs w:val="32"/>
        </w:rPr>
        <w:t>本通知做好网上报名工作。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报名时间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2020年12月21日-2021年1月5日。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二、报名流程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1.</w:t>
      </w:r>
      <w:r>
        <w:rPr>
          <w:rFonts w:hint="eastAsia" w:ascii="仿宋" w:hAnsi="仿宋" w:eastAsia="仿宋"/>
          <w:sz w:val="28"/>
          <w:szCs w:val="32"/>
        </w:rPr>
        <w:t>登录中国研究生招生信息网（http://yz.chsi.com.cn或http://yz.chsi.cn），在首页右上角点击“博士网报”，使用个人学信网账号进行登录，未注册用户请重新注册，注册时请仔细阅读注册须知。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2.在页面右侧的学校名称栏内输入“河北师范大学”，点击查询，系统列出可选的考试方式、专项计划等信息，请根据个人情况选择，点击“开始报名”进行报名，所有信息须填写准确、无误。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3.报名完成后点击页面左上角“首页”可以查看已填报成功的信息，如有错误，请及时修改，信息核对无误后，系统会自动生成一个报名号，报名成功。生成报名号后，只可修改个人基本信息，如要修改报考类别、报考专业、考试科目等报考信息，则需要重新报名（用本人注册的用户名密码登录报名系统后点击“新增报名”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kern w:val="0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4.报名成功后，点击下方“交费信息”按钮，进行交费。</w:t>
      </w:r>
      <w:r>
        <w:rPr>
          <w:rFonts w:hint="eastAsia" w:ascii="仿宋" w:hAnsi="仿宋" w:eastAsia="仿宋"/>
          <w:kern w:val="0"/>
          <w:sz w:val="28"/>
          <w:szCs w:val="32"/>
        </w:rPr>
        <w:t>考生在网上报名结束前通过报名系统完成交费，160元</w:t>
      </w:r>
      <w:r>
        <w:rPr>
          <w:rFonts w:ascii="仿宋" w:hAnsi="仿宋" w:eastAsia="仿宋"/>
          <w:kern w:val="0"/>
          <w:sz w:val="28"/>
          <w:szCs w:val="32"/>
        </w:rPr>
        <w:t>/</w:t>
      </w:r>
      <w:r>
        <w:rPr>
          <w:rFonts w:hint="eastAsia" w:ascii="仿宋" w:hAnsi="仿宋" w:eastAsia="仿宋"/>
          <w:kern w:val="0"/>
          <w:sz w:val="28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三、网上报名注意事项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1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“硕博连读”考生在报名时须选择 “硕博连读”考试方式进行报名，其他考生均须选择“普通招考”考试方式进行报名。所有报考我校博士研究生的考生均须通过网上报名，未参加网上报名或网上报名不成功的考生不予准考。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2.报考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高校思想政治工作骨干在职攻读博士学位的考生：报考专业必须选择“030505思想政治教育”，研究方向必须选择“02思想政治教育理论与实践、03大学生思想政治教育研究”其中之一，专项计划一栏选择“</w:t>
      </w:r>
      <w:r>
        <w:rPr>
          <w:rFonts w:hint="eastAsia" w:ascii="仿宋" w:hAnsi="仿宋" w:eastAsia="仿宋"/>
          <w:sz w:val="28"/>
          <w:szCs w:val="32"/>
          <w:highlight w:val="none"/>
        </w:rPr>
        <w:t>高校辅导员专项”</w:t>
      </w:r>
      <w:r>
        <w:rPr>
          <w:rFonts w:hint="eastAsia" w:ascii="仿宋" w:hAnsi="仿宋" w:eastAsia="仿宋"/>
          <w:sz w:val="28"/>
          <w:szCs w:val="32"/>
        </w:rPr>
        <w:t>，报考类别须选择“定向就业”。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3.报考“高校思想政治理论课教师队伍后备人才培养专项支持计划”的考生，专项计划一栏必须选择“T-特需人才专项”选项，报考类别须选择“非定向就业”。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4.报考教育博士的考生报考类别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必</w:t>
      </w:r>
      <w:r>
        <w:rPr>
          <w:rFonts w:hint="eastAsia" w:ascii="仿宋" w:hAnsi="仿宋" w:eastAsia="仿宋"/>
          <w:sz w:val="28"/>
          <w:szCs w:val="32"/>
        </w:rPr>
        <w:t>须选择“定向就业”。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color w:val="FF0000"/>
          <w:sz w:val="28"/>
          <w:szCs w:val="32"/>
        </w:rPr>
      </w:pPr>
      <w:r>
        <w:rPr>
          <w:rFonts w:ascii="仿宋" w:hAnsi="仿宋" w:eastAsia="仿宋"/>
          <w:color w:val="FF0000"/>
          <w:sz w:val="28"/>
          <w:szCs w:val="32"/>
        </w:rPr>
        <w:t>5</w:t>
      </w:r>
      <w:r>
        <w:rPr>
          <w:rFonts w:hint="eastAsia" w:ascii="仿宋" w:hAnsi="仿宋" w:eastAsia="仿宋"/>
          <w:color w:val="FF0000"/>
          <w:sz w:val="28"/>
          <w:szCs w:val="32"/>
        </w:rPr>
        <w:t>.考生上传的照片必须为蓝底正面免冠彩色头像照片(参照居民身份证照片样式），宽高比为3:4。照片务必保证面貌清晰，无明显畸变，不得上传生活照。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6</w:t>
      </w:r>
      <w:r>
        <w:rPr>
          <w:rFonts w:hint="eastAsia" w:ascii="仿宋" w:hAnsi="仿宋" w:eastAsia="仿宋"/>
          <w:sz w:val="28"/>
          <w:szCs w:val="32"/>
        </w:rPr>
        <w:t>.如学位学历证书上有两个编号，请填学校编号。国外学历请填写教育部留学服务中心认证报告上的编号，填写格式为如：“英[2001]00001”，“教留服认”四个汉字不填。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7</w:t>
      </w:r>
      <w:r>
        <w:rPr>
          <w:rFonts w:hint="eastAsia" w:ascii="仿宋" w:hAnsi="仿宋" w:eastAsia="仿宋"/>
          <w:sz w:val="28"/>
          <w:szCs w:val="32"/>
        </w:rPr>
        <w:t>.获硕士学位方式：普通全日制硕士（双证硕士）请选择“学历教育”；在职申请/攻读硕士学位的考生（单证硕士）请选择“非学历教育”。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8</w:t>
      </w:r>
      <w:r>
        <w:rPr>
          <w:rFonts w:hint="eastAsia" w:ascii="仿宋" w:hAnsi="仿宋" w:eastAsia="仿宋"/>
          <w:sz w:val="28"/>
          <w:szCs w:val="32"/>
        </w:rPr>
        <w:t>.应届硕士生“最后学历”与“最后学位”处填写硕士研究生学历与学位。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9</w:t>
      </w:r>
      <w:r>
        <w:rPr>
          <w:rFonts w:hint="eastAsia" w:ascii="仿宋" w:hAnsi="仿宋" w:eastAsia="仿宋"/>
          <w:sz w:val="28"/>
          <w:szCs w:val="32"/>
        </w:rPr>
        <w:t>.如报名系统中无本人毕业学校或专业，请选择“其他”，并在下面的输入框中填写学校名称。如学校更名，请以毕业或取得学位当年信息为准，务必与学历或学位证书保持一致。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10</w:t>
      </w:r>
      <w:r>
        <w:rPr>
          <w:rFonts w:hint="eastAsia" w:ascii="仿宋" w:hAnsi="仿宋" w:eastAsia="仿宋"/>
          <w:sz w:val="28"/>
          <w:szCs w:val="32"/>
        </w:rPr>
        <w:t>.报考前，请考生仔细阅读《河北师范大学</w:t>
      </w:r>
      <w:r>
        <w:rPr>
          <w:rFonts w:hint="eastAsia" w:ascii="仿宋" w:hAnsi="仿宋" w:eastAsia="仿宋"/>
          <w:sz w:val="28"/>
          <w:szCs w:val="32"/>
          <w:lang w:eastAsia="zh-CN"/>
        </w:rPr>
        <w:t>2021</w:t>
      </w:r>
      <w:r>
        <w:rPr>
          <w:rFonts w:hint="eastAsia" w:ascii="仿宋" w:hAnsi="仿宋" w:eastAsia="仿宋"/>
          <w:sz w:val="28"/>
          <w:szCs w:val="32"/>
        </w:rPr>
        <w:t>年博士研究生招生简章》，确认是否符合报考条件。对不符合我校报考条件或弄虚作假的考生，无论何时，一经查实，即取消其报考资格、录取资格或学籍。因上述原因造成的任何后果与责任由考生本人承担。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9780"/>
    <w:multiLevelType w:val="singleLevel"/>
    <w:tmpl w:val="025B97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63"/>
    <w:rsid w:val="000754AE"/>
    <w:rsid w:val="001075AD"/>
    <w:rsid w:val="002101AF"/>
    <w:rsid w:val="00306EC5"/>
    <w:rsid w:val="0049706F"/>
    <w:rsid w:val="004C2B5F"/>
    <w:rsid w:val="004F7F67"/>
    <w:rsid w:val="005E237F"/>
    <w:rsid w:val="00641C9F"/>
    <w:rsid w:val="008E706D"/>
    <w:rsid w:val="009977C1"/>
    <w:rsid w:val="00AD3663"/>
    <w:rsid w:val="00B30DBC"/>
    <w:rsid w:val="00BD1664"/>
    <w:rsid w:val="00D17314"/>
    <w:rsid w:val="00DE207A"/>
    <w:rsid w:val="00E447F1"/>
    <w:rsid w:val="00FB3DF3"/>
    <w:rsid w:val="03444A0D"/>
    <w:rsid w:val="03B91E7F"/>
    <w:rsid w:val="12D95897"/>
    <w:rsid w:val="1DEB05F4"/>
    <w:rsid w:val="296720DE"/>
    <w:rsid w:val="2B7559BF"/>
    <w:rsid w:val="3B4F4F6D"/>
    <w:rsid w:val="43024BDA"/>
    <w:rsid w:val="47FD2F0C"/>
    <w:rsid w:val="53E9034D"/>
    <w:rsid w:val="68A93F97"/>
    <w:rsid w:val="73D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1129</Characters>
  <Lines>9</Lines>
  <Paragraphs>2</Paragraphs>
  <TotalTime>1</TotalTime>
  <ScaleCrop>false</ScaleCrop>
  <LinksUpToDate>false</LinksUpToDate>
  <CharactersWithSpaces>1324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2019-12-11T09:06:00Z</dcterms:created>
  <dc:creator>B102</dc:creator>
  <cp:lastModifiedBy>张浩</cp:lastModifiedBy>
  <dcterms:modified xsi:type="dcterms:W3CDTF">2020-12-20T06:58:57Z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